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821" w:rsidRDefault="00C85B1C" w:rsidP="00B22821">
      <w:pPr>
        <w:spacing w:after="0" w:line="240" w:lineRule="auto"/>
        <w:jc w:val="center"/>
        <w:rPr>
          <w:rFonts w:ascii="Bookman Old Style" w:hAnsi="Bookman Old Style" w:cs="Times New Roman"/>
          <w:b/>
          <w:color w:val="000080"/>
          <w:sz w:val="30"/>
          <w:szCs w:val="32"/>
        </w:rPr>
      </w:pPr>
      <w:r w:rsidRPr="00C85B1C">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Logo - August- 2013" style="position:absolute;left:0;text-align:left;margin-left:-54.2pt;margin-top:7.4pt;width:54.2pt;height:54.35pt;z-index:-251658240;visibility:visible">
            <v:imagedata r:id="rId5" o:title="New Logo - August- 2013"/>
          </v:shape>
        </w:pict>
      </w:r>
      <w:r w:rsidR="00B22821">
        <w:rPr>
          <w:rFonts w:ascii="Bookman Old Style" w:hAnsi="Bookman Old Style"/>
          <w:b/>
          <w:color w:val="000080"/>
          <w:sz w:val="30"/>
          <w:szCs w:val="32"/>
        </w:rPr>
        <w:t>SRI SIDDHARTHA ACADEMY OF HIGHER EDUCATION</w:t>
      </w:r>
    </w:p>
    <w:p w:rsidR="00B22821" w:rsidRDefault="00B22821" w:rsidP="00B22821">
      <w:pPr>
        <w:spacing w:after="0" w:line="240" w:lineRule="auto"/>
        <w:ind w:left="-720" w:right="36"/>
        <w:jc w:val="center"/>
        <w:rPr>
          <w:rFonts w:ascii="Bookman Old Style" w:hAnsi="Bookman Old Style"/>
          <w:b/>
          <w:sz w:val="18"/>
          <w:szCs w:val="18"/>
        </w:rPr>
      </w:pPr>
      <w:r>
        <w:rPr>
          <w:rFonts w:ascii="Bookman Old Style" w:hAnsi="Bookman Old Style"/>
          <w:b/>
          <w:sz w:val="18"/>
          <w:szCs w:val="18"/>
        </w:rPr>
        <w:t>(DEEMED TO BE UNIVERSITY)</w:t>
      </w:r>
    </w:p>
    <w:p w:rsidR="00B22821" w:rsidRDefault="00B22821" w:rsidP="00B22821">
      <w:pPr>
        <w:spacing w:after="0" w:line="240" w:lineRule="auto"/>
        <w:ind w:left="-720" w:right="36"/>
        <w:jc w:val="center"/>
        <w:rPr>
          <w:rFonts w:ascii="Times New Roman" w:hAnsi="Times New Roman"/>
          <w:b/>
          <w:i/>
          <w:sz w:val="18"/>
          <w:szCs w:val="18"/>
        </w:rPr>
      </w:pPr>
      <w:r>
        <w:rPr>
          <w:b/>
          <w:i/>
          <w:sz w:val="18"/>
          <w:szCs w:val="18"/>
        </w:rPr>
        <w:t xml:space="preserve">Declared under Section 3 of the UGC Act, 1956, </w:t>
      </w:r>
      <w:r>
        <w:rPr>
          <w:b/>
          <w:sz w:val="18"/>
          <w:szCs w:val="18"/>
        </w:rPr>
        <w:t xml:space="preserve">MHRD </w:t>
      </w:r>
      <w:r>
        <w:rPr>
          <w:b/>
          <w:i/>
          <w:sz w:val="18"/>
          <w:szCs w:val="18"/>
        </w:rPr>
        <w:t>GOI No. F.9-31/2006-U.3 (A) dated: 30/05/2008</w:t>
      </w:r>
    </w:p>
    <w:p w:rsidR="00B22821" w:rsidRDefault="00B22821" w:rsidP="00B22821">
      <w:pPr>
        <w:spacing w:after="0" w:line="240" w:lineRule="auto"/>
        <w:jc w:val="center"/>
        <w:rPr>
          <w:b/>
          <w:sz w:val="24"/>
          <w:szCs w:val="24"/>
        </w:rPr>
      </w:pPr>
      <w:r>
        <w:rPr>
          <w:rFonts w:ascii="New Century Schoolbook" w:hAnsi="New Century Schoolbook"/>
          <w:b/>
          <w:color w:val="800000"/>
        </w:rPr>
        <w:t>Accredited ‘A’ Grade by NAAC</w:t>
      </w:r>
    </w:p>
    <w:p w:rsidR="00B22821" w:rsidRDefault="00B22821" w:rsidP="00B22821">
      <w:pPr>
        <w:tabs>
          <w:tab w:val="left" w:pos="452"/>
          <w:tab w:val="center" w:pos="5112"/>
        </w:tabs>
        <w:spacing w:after="0" w:line="240" w:lineRule="auto"/>
        <w:ind w:left="-720" w:right="36"/>
        <w:jc w:val="center"/>
        <w:rPr>
          <w:rFonts w:ascii="Bookman Old Style" w:hAnsi="Bookman Old Style"/>
          <w:b/>
          <w:color w:val="000000"/>
        </w:rPr>
      </w:pPr>
      <w:r>
        <w:rPr>
          <w:rFonts w:ascii="Bookman Old Style" w:hAnsi="Bookman Old Style"/>
          <w:b/>
        </w:rPr>
        <w:t xml:space="preserve">Agalakote, B.H.Road, Tumkur – </w:t>
      </w:r>
      <w:proofErr w:type="gramStart"/>
      <w:r>
        <w:rPr>
          <w:rFonts w:ascii="Bookman Old Style" w:hAnsi="Bookman Old Style"/>
          <w:b/>
        </w:rPr>
        <w:t>572 107.KARNATAKA, INDIA</w:t>
      </w:r>
      <w:proofErr w:type="gramEnd"/>
      <w:r>
        <w:rPr>
          <w:rFonts w:ascii="Bookman Old Style" w:hAnsi="Bookman Old Style"/>
          <w:b/>
        </w:rPr>
        <w:t>.</w:t>
      </w:r>
    </w:p>
    <w:p w:rsidR="00B22821" w:rsidRDefault="00B22821" w:rsidP="00B22821">
      <w:pPr>
        <w:pStyle w:val="Header"/>
        <w:ind w:left="-720" w:right="36"/>
        <w:jc w:val="center"/>
        <w:rPr>
          <w:sz w:val="20"/>
        </w:rPr>
      </w:pPr>
      <w:r>
        <w:rPr>
          <w:sz w:val="20"/>
        </w:rPr>
        <w:t xml:space="preserve">Ph. 0816- 2275516, </w:t>
      </w:r>
      <w:proofErr w:type="gramStart"/>
      <w:r>
        <w:rPr>
          <w:sz w:val="20"/>
        </w:rPr>
        <w:t>2275512 ,</w:t>
      </w:r>
      <w:proofErr w:type="gramEnd"/>
      <w:r>
        <w:rPr>
          <w:sz w:val="20"/>
        </w:rPr>
        <w:t xml:space="preserve"> Fax : 0816-2275510 website: sahetumkur.ac.in  email: info@sahe.in , iqac@sahe.in</w:t>
      </w:r>
    </w:p>
    <w:p w:rsidR="00B22821" w:rsidRDefault="00C85B1C" w:rsidP="00B22821">
      <w:pPr>
        <w:spacing w:after="0" w:line="240" w:lineRule="auto"/>
        <w:ind w:left="-720" w:right="36"/>
        <w:jc w:val="center"/>
        <w:rPr>
          <w:rFonts w:ascii="New Century Schoolbook" w:hAnsi="New Century Schoolbook"/>
          <w:i/>
          <w:sz w:val="24"/>
        </w:rPr>
      </w:pPr>
      <w:r w:rsidRPr="00C85B1C">
        <w:rPr>
          <w:sz w:val="24"/>
        </w:rPr>
        <w:pict>
          <v:line id="_x0000_s1026" style="position:absolute;left:0;text-align:left;z-index:251657216" from="-90pt,7.15pt" to="603pt,7.15pt" strokeweight="6pt">
            <v:stroke linestyle="thickBetweenThin"/>
          </v:line>
        </w:pict>
      </w:r>
    </w:p>
    <w:p w:rsidR="00272142" w:rsidRDefault="00272142" w:rsidP="00272142">
      <w:pPr>
        <w:spacing w:line="360" w:lineRule="auto"/>
        <w:jc w:val="center"/>
        <w:rPr>
          <w:rFonts w:ascii="Times New Roman" w:hAnsi="Times New Roman" w:cs="Times New Roman"/>
          <w:b/>
          <w:bCs/>
          <w:sz w:val="28"/>
          <w:szCs w:val="28"/>
        </w:rPr>
      </w:pPr>
      <w:bookmarkStart w:id="0" w:name="_GoBack"/>
      <w:bookmarkEnd w:id="0"/>
      <w:r w:rsidRPr="00EB13E4">
        <w:rPr>
          <w:rFonts w:ascii="Times New Roman" w:hAnsi="Times New Roman" w:cs="Times New Roman"/>
          <w:b/>
          <w:bCs/>
          <w:sz w:val="28"/>
          <w:szCs w:val="28"/>
        </w:rPr>
        <w:t>2.5.4: Reforms in the process and procedure in the conduct of evaluation/ examination: including continuous Internal Assessment to improve the examination system.</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7"/>
        <w:gridCol w:w="8363"/>
      </w:tblGrid>
      <w:tr w:rsidR="00267383" w:rsidRPr="00267383" w:rsidTr="00267383">
        <w:trPr>
          <w:trHeight w:val="482"/>
        </w:trPr>
        <w:tc>
          <w:tcPr>
            <w:tcW w:w="1207" w:type="dxa"/>
            <w:shd w:val="clear" w:color="auto" w:fill="C2D69B"/>
            <w:vAlign w:val="center"/>
          </w:tcPr>
          <w:p w:rsidR="00267383" w:rsidRPr="00267383" w:rsidRDefault="00267383" w:rsidP="00267383">
            <w:pPr>
              <w:spacing w:after="0" w:line="360" w:lineRule="auto"/>
              <w:jc w:val="center"/>
              <w:rPr>
                <w:rFonts w:ascii="Times New Roman" w:hAnsi="Times New Roman" w:cs="Times New Roman"/>
                <w:b/>
                <w:sz w:val="28"/>
                <w:szCs w:val="28"/>
              </w:rPr>
            </w:pPr>
            <w:r w:rsidRPr="00267383">
              <w:rPr>
                <w:rFonts w:ascii="Times New Roman" w:hAnsi="Times New Roman" w:cs="Times New Roman"/>
                <w:b/>
                <w:sz w:val="28"/>
                <w:szCs w:val="28"/>
              </w:rPr>
              <w:t>Year</w:t>
            </w:r>
          </w:p>
        </w:tc>
        <w:tc>
          <w:tcPr>
            <w:tcW w:w="8363" w:type="dxa"/>
            <w:shd w:val="clear" w:color="auto" w:fill="C2D69B"/>
            <w:vAlign w:val="center"/>
          </w:tcPr>
          <w:p w:rsidR="00267383" w:rsidRPr="00267383" w:rsidRDefault="00267383" w:rsidP="00267383">
            <w:pPr>
              <w:spacing w:after="0" w:line="360" w:lineRule="auto"/>
              <w:jc w:val="center"/>
              <w:rPr>
                <w:rFonts w:ascii="Times New Roman" w:hAnsi="Times New Roman" w:cs="Times New Roman"/>
                <w:b/>
                <w:sz w:val="28"/>
                <w:szCs w:val="28"/>
              </w:rPr>
            </w:pPr>
            <w:r w:rsidRPr="00267383">
              <w:rPr>
                <w:rFonts w:ascii="Times New Roman" w:hAnsi="Times New Roman" w:cs="Times New Roman"/>
                <w:b/>
                <w:sz w:val="28"/>
                <w:szCs w:val="28"/>
              </w:rPr>
              <w:t>Reforms</w:t>
            </w:r>
          </w:p>
        </w:tc>
      </w:tr>
      <w:tr w:rsidR="00267383" w:rsidRPr="00267383" w:rsidTr="00267383">
        <w:trPr>
          <w:trHeight w:val="1106"/>
        </w:trPr>
        <w:tc>
          <w:tcPr>
            <w:tcW w:w="1207" w:type="dxa"/>
            <w:vAlign w:val="center"/>
          </w:tcPr>
          <w:p w:rsidR="00267383" w:rsidRPr="00267383" w:rsidRDefault="00267383" w:rsidP="00267383">
            <w:pPr>
              <w:spacing w:after="0" w:line="360" w:lineRule="auto"/>
              <w:jc w:val="center"/>
              <w:rPr>
                <w:rFonts w:ascii="Times New Roman" w:hAnsi="Times New Roman" w:cs="Times New Roman"/>
                <w:b/>
                <w:sz w:val="28"/>
                <w:szCs w:val="28"/>
              </w:rPr>
            </w:pPr>
            <w:r w:rsidRPr="00267383">
              <w:rPr>
                <w:rFonts w:ascii="Times New Roman" w:hAnsi="Times New Roman" w:cs="Times New Roman"/>
                <w:b/>
                <w:sz w:val="28"/>
                <w:szCs w:val="28"/>
              </w:rPr>
              <w:t>2016-17</w:t>
            </w:r>
          </w:p>
        </w:tc>
        <w:tc>
          <w:tcPr>
            <w:tcW w:w="8363" w:type="dxa"/>
            <w:vAlign w:val="center"/>
          </w:tcPr>
          <w:p w:rsidR="00267383" w:rsidRPr="00267383" w:rsidRDefault="00267383" w:rsidP="00267383">
            <w:pPr>
              <w:pStyle w:val="ListParagraph"/>
              <w:widowControl w:val="0"/>
              <w:tabs>
                <w:tab w:val="left" w:pos="1421"/>
              </w:tabs>
              <w:autoSpaceDE w:val="0"/>
              <w:autoSpaceDN w:val="0"/>
              <w:spacing w:before="136" w:line="360" w:lineRule="auto"/>
              <w:ind w:left="0"/>
              <w:jc w:val="both"/>
              <w:rPr>
                <w:rFonts w:ascii="Times New Roman" w:hAnsi="Times New Roman" w:cs="Times New Roman"/>
                <w:b/>
                <w:sz w:val="28"/>
                <w:szCs w:val="28"/>
              </w:rPr>
            </w:pPr>
            <w:r w:rsidRPr="00267383">
              <w:rPr>
                <w:rFonts w:ascii="Times New Roman" w:hAnsi="Times New Roman" w:cs="Times New Roman"/>
                <w:sz w:val="28"/>
                <w:szCs w:val="28"/>
              </w:rPr>
              <w:t xml:space="preserve">Introduction of Multiple Choice Questions (20%) in University final Examinations for </w:t>
            </w:r>
            <w:proofErr w:type="gramStart"/>
            <w:r w:rsidRPr="00267383">
              <w:rPr>
                <w:rFonts w:ascii="Times New Roman" w:hAnsi="Times New Roman" w:cs="Times New Roman"/>
                <w:sz w:val="28"/>
                <w:szCs w:val="28"/>
              </w:rPr>
              <w:t>1</w:t>
            </w:r>
            <w:r w:rsidRPr="00267383">
              <w:rPr>
                <w:rFonts w:ascii="Times New Roman" w:hAnsi="Times New Roman" w:cs="Times New Roman"/>
                <w:sz w:val="28"/>
                <w:szCs w:val="28"/>
                <w:vertAlign w:val="superscript"/>
              </w:rPr>
              <w:t>st</w:t>
            </w:r>
            <w:r w:rsidRPr="00267383">
              <w:rPr>
                <w:rFonts w:ascii="Times New Roman" w:hAnsi="Times New Roman" w:cs="Times New Roman"/>
                <w:sz w:val="28"/>
                <w:szCs w:val="28"/>
              </w:rPr>
              <w:t xml:space="preserve">  M.B.B.S</w:t>
            </w:r>
            <w:proofErr w:type="gramEnd"/>
            <w:r w:rsidRPr="00267383">
              <w:rPr>
                <w:rFonts w:ascii="Times New Roman" w:hAnsi="Times New Roman" w:cs="Times New Roman"/>
                <w:sz w:val="28"/>
                <w:szCs w:val="28"/>
              </w:rPr>
              <w:t xml:space="preserve"> from the Academic year 2016-17</w:t>
            </w:r>
            <w:r>
              <w:rPr>
                <w:rFonts w:ascii="Times New Roman" w:hAnsi="Times New Roman" w:cs="Times New Roman"/>
                <w:sz w:val="28"/>
                <w:szCs w:val="28"/>
              </w:rPr>
              <w:t>.</w:t>
            </w:r>
          </w:p>
        </w:tc>
      </w:tr>
      <w:tr w:rsidR="00267383" w:rsidRPr="00267383" w:rsidTr="00267383">
        <w:trPr>
          <w:trHeight w:val="933"/>
        </w:trPr>
        <w:tc>
          <w:tcPr>
            <w:tcW w:w="1207" w:type="dxa"/>
            <w:vAlign w:val="center"/>
          </w:tcPr>
          <w:p w:rsidR="00267383" w:rsidRPr="00267383" w:rsidRDefault="00267383" w:rsidP="00267383">
            <w:pPr>
              <w:spacing w:after="0" w:line="360" w:lineRule="auto"/>
              <w:jc w:val="center"/>
              <w:rPr>
                <w:rFonts w:ascii="Times New Roman" w:hAnsi="Times New Roman" w:cs="Times New Roman"/>
                <w:b/>
                <w:sz w:val="28"/>
                <w:szCs w:val="28"/>
              </w:rPr>
            </w:pPr>
            <w:r w:rsidRPr="00267383">
              <w:rPr>
                <w:rFonts w:ascii="Times New Roman" w:hAnsi="Times New Roman" w:cs="Times New Roman"/>
                <w:b/>
                <w:sz w:val="28"/>
                <w:szCs w:val="28"/>
              </w:rPr>
              <w:t>2017-18</w:t>
            </w:r>
          </w:p>
        </w:tc>
        <w:tc>
          <w:tcPr>
            <w:tcW w:w="8363" w:type="dxa"/>
            <w:vAlign w:val="center"/>
          </w:tcPr>
          <w:p w:rsidR="00267383" w:rsidRPr="00267383" w:rsidRDefault="00267383" w:rsidP="00267383">
            <w:pPr>
              <w:pStyle w:val="ListParagraph"/>
              <w:spacing w:line="360" w:lineRule="auto"/>
              <w:ind w:left="0"/>
              <w:jc w:val="both"/>
              <w:rPr>
                <w:rFonts w:ascii="Times New Roman" w:hAnsi="Times New Roman" w:cs="Times New Roman"/>
                <w:b/>
                <w:sz w:val="28"/>
                <w:szCs w:val="28"/>
              </w:rPr>
            </w:pPr>
            <w:r w:rsidRPr="00267383">
              <w:rPr>
                <w:rFonts w:ascii="Times New Roman" w:hAnsi="Times New Roman" w:cs="Times New Roman"/>
                <w:sz w:val="28"/>
                <w:szCs w:val="28"/>
                <w:lang w:eastAsia="en-IN"/>
              </w:rPr>
              <w:t>The Fast Track Examination for 1st year MBBS failed students is conducted within two months from the date of announcement of results of the main examination and it is effective from 2017-18 admitted batches of students. Successful students in the supplementary examination are allowed to register for the 2nd phase of MBBS and are allowed to attend classes/clinical / practical’s along wi</w:t>
            </w:r>
            <w:r>
              <w:rPr>
                <w:rFonts w:ascii="Times New Roman" w:hAnsi="Times New Roman" w:cs="Times New Roman"/>
                <w:sz w:val="28"/>
                <w:szCs w:val="28"/>
                <w:lang w:eastAsia="en-IN"/>
              </w:rPr>
              <w:t>th regularly admitted students.</w:t>
            </w:r>
          </w:p>
        </w:tc>
      </w:tr>
      <w:tr w:rsidR="00267383" w:rsidRPr="00267383" w:rsidTr="00267383">
        <w:trPr>
          <w:trHeight w:val="933"/>
        </w:trPr>
        <w:tc>
          <w:tcPr>
            <w:tcW w:w="1207" w:type="dxa"/>
            <w:vAlign w:val="center"/>
          </w:tcPr>
          <w:p w:rsidR="00267383" w:rsidRPr="00267383" w:rsidRDefault="00267383" w:rsidP="00267383">
            <w:pPr>
              <w:spacing w:after="0" w:line="360" w:lineRule="auto"/>
              <w:jc w:val="center"/>
              <w:rPr>
                <w:rFonts w:ascii="Times New Roman" w:hAnsi="Times New Roman" w:cs="Times New Roman"/>
                <w:b/>
                <w:sz w:val="28"/>
                <w:szCs w:val="28"/>
              </w:rPr>
            </w:pPr>
            <w:r w:rsidRPr="00267383">
              <w:rPr>
                <w:rFonts w:ascii="Times New Roman" w:hAnsi="Times New Roman" w:cs="Times New Roman"/>
                <w:b/>
                <w:sz w:val="28"/>
                <w:szCs w:val="28"/>
              </w:rPr>
              <w:t>2018-19</w:t>
            </w:r>
          </w:p>
        </w:tc>
        <w:tc>
          <w:tcPr>
            <w:tcW w:w="8363" w:type="dxa"/>
            <w:vAlign w:val="center"/>
          </w:tcPr>
          <w:p w:rsidR="00267383" w:rsidRPr="00267383" w:rsidRDefault="00267383" w:rsidP="00267383">
            <w:pPr>
              <w:pStyle w:val="ListParagraph"/>
              <w:autoSpaceDE w:val="0"/>
              <w:autoSpaceDN w:val="0"/>
              <w:adjustRightInd w:val="0"/>
              <w:spacing w:line="360" w:lineRule="auto"/>
              <w:ind w:left="0"/>
              <w:jc w:val="both"/>
              <w:rPr>
                <w:rFonts w:ascii="Times New Roman" w:hAnsi="Times New Roman" w:cs="Times New Roman"/>
                <w:b/>
                <w:sz w:val="28"/>
                <w:szCs w:val="28"/>
              </w:rPr>
            </w:pPr>
            <w:r w:rsidRPr="00267383">
              <w:rPr>
                <w:rFonts w:ascii="Times New Roman" w:hAnsi="Times New Roman" w:cs="Times New Roman"/>
                <w:sz w:val="28"/>
                <w:szCs w:val="28"/>
                <w:lang w:eastAsia="en-IN"/>
              </w:rPr>
              <w:t xml:space="preserve">Merging of Various Schemes of 1st MBBS UG course with running RS2 scheme has been implemented as per University Guidelines. </w:t>
            </w:r>
          </w:p>
        </w:tc>
      </w:tr>
      <w:tr w:rsidR="00267383" w:rsidRPr="00267383" w:rsidTr="00267383">
        <w:trPr>
          <w:trHeight w:val="933"/>
        </w:trPr>
        <w:tc>
          <w:tcPr>
            <w:tcW w:w="1207" w:type="dxa"/>
            <w:vAlign w:val="center"/>
          </w:tcPr>
          <w:p w:rsidR="00267383" w:rsidRPr="00267383" w:rsidRDefault="00267383" w:rsidP="00267383">
            <w:pPr>
              <w:spacing w:after="0" w:line="360" w:lineRule="auto"/>
              <w:jc w:val="center"/>
              <w:rPr>
                <w:rFonts w:ascii="Times New Roman" w:hAnsi="Times New Roman" w:cs="Times New Roman"/>
                <w:b/>
                <w:sz w:val="28"/>
                <w:szCs w:val="28"/>
              </w:rPr>
            </w:pPr>
            <w:r w:rsidRPr="00267383">
              <w:rPr>
                <w:rFonts w:ascii="Times New Roman" w:hAnsi="Times New Roman" w:cs="Times New Roman"/>
                <w:b/>
                <w:sz w:val="28"/>
                <w:szCs w:val="28"/>
              </w:rPr>
              <w:t>2019-20</w:t>
            </w:r>
          </w:p>
        </w:tc>
        <w:tc>
          <w:tcPr>
            <w:tcW w:w="8363" w:type="dxa"/>
            <w:vAlign w:val="center"/>
          </w:tcPr>
          <w:p w:rsidR="00267383" w:rsidRDefault="00267383" w:rsidP="00267383">
            <w:pPr>
              <w:pStyle w:val="ListParagraph"/>
              <w:numPr>
                <w:ilvl w:val="0"/>
                <w:numId w:val="3"/>
              </w:numPr>
              <w:spacing w:line="360" w:lineRule="auto"/>
              <w:contextualSpacing/>
              <w:rPr>
                <w:rFonts w:ascii="Times New Roman" w:hAnsi="Times New Roman" w:cs="Times New Roman"/>
                <w:sz w:val="28"/>
                <w:szCs w:val="28"/>
              </w:rPr>
            </w:pPr>
            <w:r w:rsidRPr="00267383">
              <w:rPr>
                <w:rFonts w:ascii="Times New Roman" w:hAnsi="Times New Roman" w:cs="Times New Roman"/>
                <w:sz w:val="28"/>
                <w:szCs w:val="28"/>
              </w:rPr>
              <w:t>Marks Distributions in Post Graduate Question Papers is revived from 2019 batch. As the new revision 100 Marks Question paper has 10 Questions carrying 10 marks each.</w:t>
            </w:r>
          </w:p>
          <w:p w:rsidR="00267383" w:rsidRPr="00267383" w:rsidRDefault="00267383" w:rsidP="00267383">
            <w:pPr>
              <w:pStyle w:val="ListParagraph"/>
              <w:numPr>
                <w:ilvl w:val="0"/>
                <w:numId w:val="3"/>
              </w:numPr>
              <w:spacing w:line="360" w:lineRule="auto"/>
              <w:contextualSpacing/>
              <w:rPr>
                <w:rFonts w:ascii="Times New Roman" w:hAnsi="Times New Roman" w:cs="Times New Roman"/>
                <w:sz w:val="28"/>
                <w:szCs w:val="28"/>
              </w:rPr>
            </w:pPr>
            <w:r w:rsidRPr="00267383">
              <w:rPr>
                <w:rFonts w:ascii="Times New Roman" w:hAnsi="Times New Roman" w:cs="Times New Roman"/>
                <w:sz w:val="28"/>
                <w:szCs w:val="28"/>
              </w:rPr>
              <w:t>Intr</w:t>
            </w:r>
            <w:r>
              <w:rPr>
                <w:rFonts w:ascii="Times New Roman" w:hAnsi="Times New Roman" w:cs="Times New Roman"/>
                <w:sz w:val="28"/>
                <w:szCs w:val="28"/>
              </w:rPr>
              <w:t>oduction of OSCE &amp; OSPE for</w:t>
            </w:r>
            <w:r w:rsidRPr="00267383">
              <w:rPr>
                <w:rFonts w:ascii="Times New Roman" w:hAnsi="Times New Roman" w:cs="Times New Roman"/>
                <w:sz w:val="28"/>
                <w:szCs w:val="28"/>
              </w:rPr>
              <w:t xml:space="preserve"> Medical Courses (2019 Batch)</w:t>
            </w:r>
          </w:p>
          <w:p w:rsidR="00267383" w:rsidRPr="00267383" w:rsidRDefault="00267383" w:rsidP="00267383">
            <w:pPr>
              <w:pStyle w:val="ListParagraph"/>
              <w:numPr>
                <w:ilvl w:val="0"/>
                <w:numId w:val="3"/>
              </w:numPr>
              <w:spacing w:line="360" w:lineRule="auto"/>
              <w:contextualSpacing/>
              <w:rPr>
                <w:rFonts w:ascii="Times New Roman" w:hAnsi="Times New Roman" w:cs="Times New Roman"/>
                <w:b/>
                <w:sz w:val="28"/>
                <w:szCs w:val="28"/>
              </w:rPr>
            </w:pPr>
            <w:r w:rsidRPr="00267383">
              <w:rPr>
                <w:rFonts w:ascii="Times New Roman" w:hAnsi="Times New Roman" w:cs="Times New Roman"/>
                <w:sz w:val="28"/>
                <w:szCs w:val="28"/>
              </w:rPr>
              <w:t xml:space="preserve">Exams for CBME Batch 2019 of Medical Specialty are conducted as per NMC Guild lines. </w:t>
            </w:r>
            <w:proofErr w:type="spellStart"/>
            <w:r w:rsidRPr="00267383">
              <w:rPr>
                <w:rFonts w:ascii="Times New Roman" w:hAnsi="Times New Roman" w:cs="Times New Roman"/>
                <w:sz w:val="28"/>
                <w:szCs w:val="28"/>
              </w:rPr>
              <w:t>i.e</w:t>
            </w:r>
            <w:proofErr w:type="spellEnd"/>
            <w:r w:rsidRPr="00267383">
              <w:rPr>
                <w:rFonts w:ascii="Times New Roman" w:hAnsi="Times New Roman" w:cs="Times New Roman"/>
                <w:sz w:val="28"/>
                <w:szCs w:val="28"/>
              </w:rPr>
              <w:t xml:space="preserve"> Exams are conducted ones in a year followed by Fast track exams within 2months of declaration of results which helps the students to join regular batch</w:t>
            </w:r>
          </w:p>
        </w:tc>
      </w:tr>
    </w:tbl>
    <w:p w:rsidR="00267383" w:rsidRPr="00267383" w:rsidRDefault="00267383" w:rsidP="00267383">
      <w:pPr>
        <w:spacing w:line="360" w:lineRule="auto"/>
        <w:jc w:val="center"/>
        <w:rPr>
          <w:rFonts w:ascii="Times New Roman" w:hAnsi="Times New Roman" w:cs="Times New Roman"/>
          <w:b/>
          <w:bCs/>
          <w:sz w:val="28"/>
          <w:szCs w:val="28"/>
        </w:rPr>
      </w:pPr>
    </w:p>
    <w:p w:rsidR="00C67EAB" w:rsidRDefault="00267383" w:rsidP="00267383">
      <w:pPr>
        <w:spacing w:line="360" w:lineRule="auto"/>
        <w:jc w:val="center"/>
        <w:rPr>
          <w:rFonts w:ascii="Times New Roman" w:hAnsi="Times New Roman" w:cs="Times New Roman"/>
          <w:b/>
          <w:bCs/>
          <w:sz w:val="28"/>
          <w:szCs w:val="28"/>
        </w:rPr>
      </w:pPr>
      <w:r w:rsidRPr="00267383">
        <w:rPr>
          <w:rFonts w:ascii="Times New Roman" w:hAnsi="Times New Roman" w:cs="Times New Roman"/>
          <w:b/>
          <w:bCs/>
          <w:sz w:val="28"/>
          <w:szCs w:val="28"/>
        </w:rPr>
        <w:br w:type="page"/>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2"/>
        <w:gridCol w:w="7131"/>
      </w:tblGrid>
      <w:tr w:rsidR="00C67EAB" w:rsidRPr="00267383" w:rsidTr="00C67EAB">
        <w:trPr>
          <w:trHeight w:val="482"/>
        </w:trPr>
        <w:tc>
          <w:tcPr>
            <w:tcW w:w="2482" w:type="dxa"/>
            <w:shd w:val="clear" w:color="auto" w:fill="C2D69B"/>
            <w:vAlign w:val="center"/>
          </w:tcPr>
          <w:p w:rsidR="00C67EAB" w:rsidRPr="00C67EAB" w:rsidRDefault="00C67EAB" w:rsidP="004F1E85">
            <w:pPr>
              <w:spacing w:after="0" w:line="360" w:lineRule="auto"/>
              <w:jc w:val="center"/>
              <w:rPr>
                <w:rFonts w:ascii="Times New Roman" w:hAnsi="Times New Roman" w:cs="Times New Roman"/>
                <w:b/>
                <w:sz w:val="28"/>
                <w:szCs w:val="28"/>
              </w:rPr>
            </w:pPr>
            <w:r w:rsidRPr="00C67EAB">
              <w:rPr>
                <w:rFonts w:ascii="Times New Roman" w:hAnsi="Times New Roman" w:cs="Times New Roman"/>
                <w:b/>
                <w:sz w:val="28"/>
                <w:szCs w:val="28"/>
              </w:rPr>
              <w:t>Assessment</w:t>
            </w:r>
          </w:p>
        </w:tc>
        <w:tc>
          <w:tcPr>
            <w:tcW w:w="7131" w:type="dxa"/>
            <w:shd w:val="clear" w:color="auto" w:fill="C2D69B"/>
            <w:vAlign w:val="center"/>
          </w:tcPr>
          <w:p w:rsidR="00C67EAB" w:rsidRPr="00C67EAB" w:rsidRDefault="00C67EAB" w:rsidP="004F1E8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Procedure</w:t>
            </w:r>
          </w:p>
        </w:tc>
      </w:tr>
      <w:tr w:rsidR="00C67EAB" w:rsidRPr="00267383" w:rsidTr="00C67EAB">
        <w:trPr>
          <w:trHeight w:val="1106"/>
        </w:trPr>
        <w:tc>
          <w:tcPr>
            <w:tcW w:w="2482" w:type="dxa"/>
            <w:vAlign w:val="center"/>
          </w:tcPr>
          <w:p w:rsidR="00C67EAB" w:rsidRPr="00C67EAB" w:rsidRDefault="00C67EAB" w:rsidP="00C67EAB">
            <w:pPr>
              <w:spacing w:after="0" w:line="240" w:lineRule="auto"/>
              <w:rPr>
                <w:rFonts w:ascii="Times New Roman" w:hAnsi="Times New Roman" w:cs="Times New Roman"/>
                <w:b/>
                <w:sz w:val="28"/>
                <w:szCs w:val="28"/>
              </w:rPr>
            </w:pPr>
            <w:r w:rsidRPr="00C67EAB">
              <w:rPr>
                <w:rFonts w:ascii="Times New Roman" w:hAnsi="Times New Roman" w:cs="Times New Roman"/>
                <w:b/>
                <w:sz w:val="28"/>
                <w:szCs w:val="28"/>
              </w:rPr>
              <w:t>Continuous Internal assessment system</w:t>
            </w:r>
          </w:p>
        </w:tc>
        <w:tc>
          <w:tcPr>
            <w:tcW w:w="7131" w:type="dxa"/>
            <w:vAlign w:val="center"/>
          </w:tcPr>
          <w:p w:rsidR="00C67EAB" w:rsidRPr="00C67EAB" w:rsidRDefault="00C67EAB" w:rsidP="004F1E85">
            <w:pPr>
              <w:pStyle w:val="ListParagraph"/>
              <w:widowControl w:val="0"/>
              <w:tabs>
                <w:tab w:val="left" w:pos="1421"/>
              </w:tabs>
              <w:autoSpaceDE w:val="0"/>
              <w:autoSpaceDN w:val="0"/>
              <w:spacing w:before="136" w:line="360" w:lineRule="auto"/>
              <w:ind w:left="0"/>
              <w:jc w:val="both"/>
              <w:rPr>
                <w:rFonts w:ascii="Times New Roman" w:hAnsi="Times New Roman" w:cs="Times New Roman"/>
                <w:b/>
                <w:sz w:val="28"/>
                <w:szCs w:val="28"/>
              </w:rPr>
            </w:pPr>
            <w:r w:rsidRPr="00C67EAB">
              <w:rPr>
                <w:rFonts w:ascii="Times New Roman" w:hAnsi="Times New Roman" w:cs="Times New Roman"/>
                <w:sz w:val="28"/>
                <w:szCs w:val="28"/>
              </w:rPr>
              <w:t>Answer sheets and marks are shown to students and queries are resolved by discussion with respective teachers for internal evaluation</w:t>
            </w:r>
          </w:p>
        </w:tc>
      </w:tr>
      <w:tr w:rsidR="00C67EAB" w:rsidRPr="00267383" w:rsidTr="00C67EAB">
        <w:trPr>
          <w:trHeight w:val="1106"/>
        </w:trPr>
        <w:tc>
          <w:tcPr>
            <w:tcW w:w="2482" w:type="dxa"/>
            <w:vAlign w:val="center"/>
          </w:tcPr>
          <w:p w:rsidR="00C67EAB" w:rsidRPr="00C67EAB" w:rsidRDefault="00C67EAB" w:rsidP="00C67EAB">
            <w:pPr>
              <w:spacing w:after="0" w:line="240" w:lineRule="auto"/>
              <w:rPr>
                <w:rFonts w:ascii="Times New Roman" w:hAnsi="Times New Roman" w:cs="Times New Roman"/>
                <w:b/>
                <w:sz w:val="28"/>
                <w:szCs w:val="28"/>
              </w:rPr>
            </w:pPr>
            <w:r w:rsidRPr="00C67EAB">
              <w:rPr>
                <w:rFonts w:ascii="Times New Roman" w:hAnsi="Times New Roman" w:cs="Times New Roman"/>
                <w:b/>
                <w:sz w:val="28"/>
                <w:szCs w:val="28"/>
              </w:rPr>
              <w:t>Competency-based assessment</w:t>
            </w:r>
          </w:p>
        </w:tc>
        <w:tc>
          <w:tcPr>
            <w:tcW w:w="7131" w:type="dxa"/>
            <w:vAlign w:val="center"/>
          </w:tcPr>
          <w:p w:rsidR="00C67EAB" w:rsidRPr="00C67EAB" w:rsidRDefault="00C67EAB" w:rsidP="004F1E85">
            <w:pPr>
              <w:pStyle w:val="ListParagraph"/>
              <w:widowControl w:val="0"/>
              <w:tabs>
                <w:tab w:val="left" w:pos="1421"/>
              </w:tabs>
              <w:autoSpaceDE w:val="0"/>
              <w:autoSpaceDN w:val="0"/>
              <w:spacing w:before="136" w:line="360" w:lineRule="auto"/>
              <w:ind w:left="0"/>
              <w:jc w:val="both"/>
              <w:rPr>
                <w:rFonts w:ascii="Times New Roman" w:hAnsi="Times New Roman" w:cs="Times New Roman"/>
                <w:sz w:val="28"/>
                <w:szCs w:val="28"/>
              </w:rPr>
            </w:pPr>
            <w:r w:rsidRPr="00C67EAB">
              <w:rPr>
                <w:rFonts w:ascii="Times New Roman" w:hAnsi="Times New Roman" w:cs="Times New Roman"/>
                <w:sz w:val="28"/>
                <w:szCs w:val="28"/>
              </w:rPr>
              <w:t>MCI has introduced major reform in medical education in the form of competency based assessment in 2019-20. It is to bring objectivity in assessment and also to improve ownership of teaching-learning and assessment.</w:t>
            </w:r>
          </w:p>
        </w:tc>
      </w:tr>
      <w:tr w:rsidR="00C67EAB" w:rsidRPr="00267383" w:rsidTr="00C67EAB">
        <w:trPr>
          <w:trHeight w:val="1106"/>
        </w:trPr>
        <w:tc>
          <w:tcPr>
            <w:tcW w:w="2482" w:type="dxa"/>
            <w:vAlign w:val="center"/>
          </w:tcPr>
          <w:p w:rsidR="00C67EAB" w:rsidRPr="00C67EAB" w:rsidRDefault="00C67EAB" w:rsidP="00C67EAB">
            <w:pPr>
              <w:spacing w:after="0" w:line="240" w:lineRule="auto"/>
              <w:rPr>
                <w:rFonts w:ascii="Times New Roman" w:hAnsi="Times New Roman" w:cs="Times New Roman"/>
                <w:b/>
                <w:sz w:val="28"/>
                <w:szCs w:val="28"/>
              </w:rPr>
            </w:pPr>
            <w:r w:rsidRPr="00C67EAB">
              <w:rPr>
                <w:rFonts w:ascii="Times New Roman" w:hAnsi="Times New Roman" w:cs="Times New Roman"/>
                <w:b/>
                <w:sz w:val="28"/>
                <w:szCs w:val="28"/>
              </w:rPr>
              <w:t>Workplace-based assessment</w:t>
            </w:r>
          </w:p>
        </w:tc>
        <w:tc>
          <w:tcPr>
            <w:tcW w:w="7131" w:type="dxa"/>
            <w:vAlign w:val="center"/>
          </w:tcPr>
          <w:p w:rsidR="00C67EAB" w:rsidRPr="00C67EAB" w:rsidRDefault="00C67EAB" w:rsidP="00C67EAB">
            <w:pPr>
              <w:pStyle w:val="ListParagraph"/>
              <w:widowControl w:val="0"/>
              <w:tabs>
                <w:tab w:val="left" w:pos="1421"/>
              </w:tabs>
              <w:autoSpaceDE w:val="0"/>
              <w:autoSpaceDN w:val="0"/>
              <w:spacing w:before="136" w:line="360" w:lineRule="auto"/>
              <w:ind w:left="0"/>
              <w:jc w:val="both"/>
              <w:rPr>
                <w:rFonts w:ascii="Times New Roman" w:hAnsi="Times New Roman" w:cs="Times New Roman"/>
                <w:sz w:val="28"/>
                <w:szCs w:val="28"/>
              </w:rPr>
            </w:pPr>
            <w:r w:rsidRPr="00C67EAB">
              <w:rPr>
                <w:rFonts w:ascii="Times New Roman" w:hAnsi="Times New Roman" w:cs="Times New Roman"/>
                <w:sz w:val="28"/>
                <w:szCs w:val="28"/>
              </w:rPr>
              <w:t>Assessment of post-graduate students is done at various workplaces like various wards, OPDs, OT's, ICUs, casualty and laboratories by faculty. It includes log book maintenance, research activities</w:t>
            </w:r>
            <w:r>
              <w:rPr>
                <w:rFonts w:ascii="Times New Roman" w:hAnsi="Times New Roman" w:cs="Times New Roman"/>
                <w:sz w:val="28"/>
                <w:szCs w:val="28"/>
              </w:rPr>
              <w:t xml:space="preserve"> etc</w:t>
            </w:r>
          </w:p>
        </w:tc>
      </w:tr>
      <w:tr w:rsidR="00C67EAB" w:rsidRPr="00267383" w:rsidTr="00C67EAB">
        <w:trPr>
          <w:trHeight w:val="1106"/>
        </w:trPr>
        <w:tc>
          <w:tcPr>
            <w:tcW w:w="2482" w:type="dxa"/>
            <w:vAlign w:val="center"/>
          </w:tcPr>
          <w:p w:rsidR="00C67EAB" w:rsidRPr="00C67EAB" w:rsidRDefault="00C67EAB" w:rsidP="00C67EAB">
            <w:pPr>
              <w:spacing w:after="0" w:line="240" w:lineRule="auto"/>
              <w:rPr>
                <w:rFonts w:ascii="Times New Roman" w:hAnsi="Times New Roman" w:cs="Times New Roman"/>
                <w:b/>
                <w:sz w:val="28"/>
                <w:szCs w:val="28"/>
              </w:rPr>
            </w:pPr>
            <w:r w:rsidRPr="00C67EAB">
              <w:rPr>
                <w:rFonts w:ascii="Times New Roman" w:hAnsi="Times New Roman" w:cs="Times New Roman"/>
                <w:b/>
                <w:sz w:val="28"/>
                <w:szCs w:val="28"/>
              </w:rPr>
              <w:t>Self Assessment</w:t>
            </w:r>
          </w:p>
        </w:tc>
        <w:tc>
          <w:tcPr>
            <w:tcW w:w="7131" w:type="dxa"/>
            <w:vAlign w:val="center"/>
          </w:tcPr>
          <w:p w:rsidR="00C67EAB" w:rsidRPr="00C67EAB" w:rsidRDefault="00C67EAB" w:rsidP="004F1E85">
            <w:pPr>
              <w:pStyle w:val="ListParagraph"/>
              <w:widowControl w:val="0"/>
              <w:tabs>
                <w:tab w:val="left" w:pos="1421"/>
              </w:tabs>
              <w:autoSpaceDE w:val="0"/>
              <w:autoSpaceDN w:val="0"/>
              <w:spacing w:before="136" w:line="360" w:lineRule="auto"/>
              <w:ind w:left="0"/>
              <w:jc w:val="both"/>
              <w:rPr>
                <w:rFonts w:ascii="Times New Roman" w:hAnsi="Times New Roman" w:cs="Times New Roman"/>
                <w:sz w:val="28"/>
                <w:szCs w:val="28"/>
              </w:rPr>
            </w:pPr>
            <w:r w:rsidRPr="00C67EAB">
              <w:rPr>
                <w:rFonts w:ascii="Times New Roman" w:hAnsi="Times New Roman" w:cs="Times New Roman"/>
                <w:sz w:val="28"/>
                <w:szCs w:val="28"/>
              </w:rPr>
              <w:t>It is done periodically by the students through checklist which discussed and reviewed by respective departments</w:t>
            </w:r>
          </w:p>
        </w:tc>
      </w:tr>
      <w:tr w:rsidR="00C67EAB" w:rsidRPr="00267383" w:rsidTr="00C67EAB">
        <w:trPr>
          <w:trHeight w:val="1106"/>
        </w:trPr>
        <w:tc>
          <w:tcPr>
            <w:tcW w:w="2482" w:type="dxa"/>
            <w:vAlign w:val="center"/>
          </w:tcPr>
          <w:p w:rsidR="00C67EAB" w:rsidRPr="00C67EAB" w:rsidRDefault="00C67EAB" w:rsidP="00C67EAB">
            <w:pPr>
              <w:spacing w:after="0" w:line="240" w:lineRule="auto"/>
              <w:rPr>
                <w:rFonts w:ascii="Times New Roman" w:hAnsi="Times New Roman" w:cs="Times New Roman"/>
                <w:b/>
                <w:sz w:val="28"/>
                <w:szCs w:val="28"/>
              </w:rPr>
            </w:pPr>
            <w:r w:rsidRPr="00C67EAB">
              <w:rPr>
                <w:rFonts w:ascii="Times New Roman" w:hAnsi="Times New Roman" w:cs="Times New Roman"/>
                <w:b/>
                <w:sz w:val="28"/>
                <w:szCs w:val="28"/>
              </w:rPr>
              <w:t>OSCE/OSPE</w:t>
            </w:r>
          </w:p>
        </w:tc>
        <w:tc>
          <w:tcPr>
            <w:tcW w:w="7131" w:type="dxa"/>
            <w:vAlign w:val="center"/>
          </w:tcPr>
          <w:p w:rsidR="00C67EAB" w:rsidRPr="00C67EAB" w:rsidRDefault="00C67EAB" w:rsidP="004F1E85">
            <w:pPr>
              <w:pStyle w:val="ListParagraph"/>
              <w:widowControl w:val="0"/>
              <w:tabs>
                <w:tab w:val="left" w:pos="1421"/>
              </w:tabs>
              <w:autoSpaceDE w:val="0"/>
              <w:autoSpaceDN w:val="0"/>
              <w:spacing w:before="136" w:line="360" w:lineRule="auto"/>
              <w:ind w:left="0"/>
              <w:jc w:val="both"/>
              <w:rPr>
                <w:rFonts w:ascii="Times New Roman" w:hAnsi="Times New Roman" w:cs="Times New Roman"/>
                <w:sz w:val="28"/>
                <w:szCs w:val="28"/>
              </w:rPr>
            </w:pPr>
            <w:r w:rsidRPr="00C67EAB">
              <w:rPr>
                <w:rFonts w:ascii="Times New Roman" w:hAnsi="Times New Roman" w:cs="Times New Roman"/>
                <w:sz w:val="28"/>
                <w:szCs w:val="28"/>
              </w:rPr>
              <w:t>Objective Structured Clinical Examination (OSCE) and Objective Structured Practical Examination (OSPE) are assessment methods based on a student's performance that measure their clinical/procedural competence. It is followed by departments through formative assessment</w:t>
            </w:r>
          </w:p>
        </w:tc>
      </w:tr>
    </w:tbl>
    <w:p w:rsidR="00CE5E89" w:rsidRPr="00EB13E4" w:rsidRDefault="00CE5E89" w:rsidP="00C67EAB">
      <w:pPr>
        <w:spacing w:line="360" w:lineRule="auto"/>
        <w:jc w:val="center"/>
        <w:rPr>
          <w:rFonts w:ascii="Times New Roman" w:hAnsi="Times New Roman" w:cs="Times New Roman"/>
          <w:sz w:val="28"/>
          <w:szCs w:val="28"/>
        </w:rPr>
      </w:pPr>
    </w:p>
    <w:sectPr w:rsidR="00CE5E89" w:rsidRPr="00EB13E4" w:rsidSect="00267383">
      <w:pgSz w:w="12240" w:h="15840"/>
      <w:pgMar w:top="709" w:right="1440" w:bottom="28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Century Schoolbook">
    <w:altName w:val="Courier New"/>
    <w:panose1 w:val="020272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A5F89"/>
    <w:multiLevelType w:val="hybridMultilevel"/>
    <w:tmpl w:val="A87ABFB2"/>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1096D75"/>
    <w:multiLevelType w:val="hybridMultilevel"/>
    <w:tmpl w:val="BB16CF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8676656"/>
    <w:multiLevelType w:val="hybridMultilevel"/>
    <w:tmpl w:val="2806F8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02E5"/>
    <w:rsid w:val="000A64D4"/>
    <w:rsid w:val="000D1924"/>
    <w:rsid w:val="000F32BB"/>
    <w:rsid w:val="00267383"/>
    <w:rsid w:val="00272142"/>
    <w:rsid w:val="0032158E"/>
    <w:rsid w:val="0042624E"/>
    <w:rsid w:val="004B1C91"/>
    <w:rsid w:val="006502E5"/>
    <w:rsid w:val="0082548C"/>
    <w:rsid w:val="0097245B"/>
    <w:rsid w:val="00A17E57"/>
    <w:rsid w:val="00A91DC1"/>
    <w:rsid w:val="00AD5BCC"/>
    <w:rsid w:val="00B22821"/>
    <w:rsid w:val="00B57F44"/>
    <w:rsid w:val="00BF736A"/>
    <w:rsid w:val="00C67EAB"/>
    <w:rsid w:val="00C85B1C"/>
    <w:rsid w:val="00CD3959"/>
    <w:rsid w:val="00CE5E89"/>
    <w:rsid w:val="00E433F0"/>
    <w:rsid w:val="00E65C8D"/>
    <w:rsid w:val="00E8784D"/>
    <w:rsid w:val="00EB13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36A"/>
    <w:pPr>
      <w:spacing w:after="200" w:line="276" w:lineRule="auto"/>
    </w:pPr>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2158E"/>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2624E"/>
    <w:pPr>
      <w:spacing w:after="0" w:line="240" w:lineRule="auto"/>
      <w:ind w:left="720"/>
    </w:pPr>
    <w:rPr>
      <w:rFonts w:eastAsia="Times New Roman"/>
    </w:rPr>
  </w:style>
  <w:style w:type="paragraph" w:styleId="BodyText">
    <w:name w:val="Body Text"/>
    <w:basedOn w:val="Normal"/>
    <w:link w:val="BodyTextChar"/>
    <w:uiPriority w:val="99"/>
    <w:rsid w:val="0042624E"/>
    <w:pPr>
      <w:widowControl w:val="0"/>
      <w:autoSpaceDE w:val="0"/>
      <w:autoSpaceDN w:val="0"/>
      <w:spacing w:after="0" w:line="240" w:lineRule="auto"/>
      <w:ind w:left="1240"/>
    </w:pPr>
    <w:rPr>
      <w:rFonts w:eastAsia="Times New Roman"/>
      <w:sz w:val="24"/>
      <w:szCs w:val="24"/>
    </w:rPr>
  </w:style>
  <w:style w:type="character" w:customStyle="1" w:styleId="BodyTextChar">
    <w:name w:val="Body Text Char"/>
    <w:link w:val="BodyText"/>
    <w:uiPriority w:val="99"/>
    <w:locked/>
    <w:rsid w:val="0042624E"/>
    <w:rPr>
      <w:rFonts w:ascii="Calibri" w:eastAsia="Times New Roman" w:hAnsi="Calibri" w:cs="Calibri"/>
      <w:sz w:val="24"/>
      <w:szCs w:val="24"/>
      <w:lang w:val="en-US" w:eastAsia="en-US"/>
    </w:rPr>
  </w:style>
  <w:style w:type="paragraph" w:styleId="Header">
    <w:name w:val="header"/>
    <w:basedOn w:val="Normal"/>
    <w:link w:val="HeaderChar"/>
    <w:uiPriority w:val="99"/>
    <w:semiHidden/>
    <w:unhideWhenUsed/>
    <w:rsid w:val="00B22821"/>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link w:val="Header"/>
    <w:uiPriority w:val="99"/>
    <w:semiHidden/>
    <w:rsid w:val="00B22821"/>
    <w:rPr>
      <w:rFonts w:ascii="Times New Roman" w:eastAsia="Times New Roman" w:hAnsi="Times New Roman"/>
      <w:sz w:val="24"/>
      <w:lang w:val="en-US" w:eastAsia="en-US"/>
    </w:rPr>
  </w:style>
</w:styles>
</file>

<file path=word/webSettings.xml><?xml version="1.0" encoding="utf-8"?>
<w:webSettings xmlns:r="http://schemas.openxmlformats.org/officeDocument/2006/relationships" xmlns:w="http://schemas.openxmlformats.org/wordprocessingml/2006/main">
  <w:divs>
    <w:div w:id="134817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13</cp:revision>
  <cp:lastPrinted>2021-12-13T08:20:00Z</cp:lastPrinted>
  <dcterms:created xsi:type="dcterms:W3CDTF">2020-08-11T05:38:00Z</dcterms:created>
  <dcterms:modified xsi:type="dcterms:W3CDTF">2022-07-28T07:08:00Z</dcterms:modified>
</cp:coreProperties>
</file>